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9D2" w:rsidRDefault="008B39D2" w:rsidP="008B39D2"/>
    <w:p w:rsidR="008B39D2" w:rsidRDefault="008B39D2" w:rsidP="008B39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B39D2" w:rsidRDefault="008B39D2" w:rsidP="008B39D2"/>
    <w:tbl>
      <w:tblPr>
        <w:tblStyle w:val="Tabela-Siatka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7654"/>
        <w:gridCol w:w="3827"/>
        <w:gridCol w:w="1276"/>
        <w:gridCol w:w="1276"/>
      </w:tblGrid>
      <w:tr w:rsidR="008B39D2" w:rsidRPr="00C91267" w:rsidTr="00C91267">
        <w:tc>
          <w:tcPr>
            <w:tcW w:w="53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91267">
              <w:rPr>
                <w:rFonts w:ascii="Times New Roman" w:hAnsi="Times New Roman" w:cs="Times New Roman"/>
                <w:b/>
              </w:rPr>
              <w:t>Lp</w:t>
            </w:r>
            <w:proofErr w:type="spellEnd"/>
          </w:p>
        </w:tc>
        <w:tc>
          <w:tcPr>
            <w:tcW w:w="7654" w:type="dxa"/>
          </w:tcPr>
          <w:p w:rsidR="008B39D2" w:rsidRPr="00C91267" w:rsidRDefault="008B39D2" w:rsidP="008B39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1267">
              <w:rPr>
                <w:rFonts w:ascii="Times New Roman" w:hAnsi="Times New Roman" w:cs="Times New Roman"/>
                <w:b/>
              </w:rPr>
              <w:t>Tytuł</w:t>
            </w:r>
          </w:p>
        </w:tc>
        <w:tc>
          <w:tcPr>
            <w:tcW w:w="3827" w:type="dxa"/>
          </w:tcPr>
          <w:p w:rsidR="008B39D2" w:rsidRPr="00C91267" w:rsidRDefault="008B39D2" w:rsidP="008B39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1267">
              <w:rPr>
                <w:rFonts w:ascii="Times New Roman" w:hAnsi="Times New Roman" w:cs="Times New Roman"/>
                <w:b/>
              </w:rPr>
              <w:t>Kierownik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1267">
              <w:rPr>
                <w:rFonts w:ascii="Times New Roman" w:hAnsi="Times New Roman" w:cs="Times New Roman"/>
                <w:b/>
              </w:rPr>
              <w:t>Oddział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1267">
              <w:rPr>
                <w:rFonts w:ascii="Times New Roman" w:hAnsi="Times New Roman" w:cs="Times New Roman"/>
                <w:b/>
              </w:rPr>
              <w:t>Kwota</w:t>
            </w:r>
          </w:p>
        </w:tc>
      </w:tr>
      <w:tr w:rsidR="008B39D2" w:rsidRPr="00C91267" w:rsidTr="00C91267">
        <w:tc>
          <w:tcPr>
            <w:tcW w:w="53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</w:rPr>
            </w:pPr>
            <w:r w:rsidRPr="00C9126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5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Verification and validation of HAX1 protein levels in primary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tumor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as a new marker of metastasis in luminal breast cancer, comparable in efficacy with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Oncotype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DX multigene test, and its correlation with circulating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tumor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cell (CTC) numbers</w:t>
            </w:r>
          </w:p>
        </w:tc>
        <w:tc>
          <w:tcPr>
            <w:tcW w:w="3827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prof.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dr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hab. n. med. </w:t>
            </w:r>
            <w:r w:rsidRPr="00C91267">
              <w:rPr>
                <w:rFonts w:ascii="Times New Roman" w:hAnsi="Times New Roman" w:cs="Times New Roman"/>
              </w:rPr>
              <w:t>Ewa Grzybowska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>Warszawa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624 000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zł</w:t>
            </w:r>
            <w:proofErr w:type="spellEnd"/>
          </w:p>
        </w:tc>
      </w:tr>
      <w:tr w:rsidR="008B39D2" w:rsidRPr="00C91267" w:rsidTr="00C91267">
        <w:tc>
          <w:tcPr>
            <w:tcW w:w="53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</w:rPr>
            </w:pPr>
            <w:r w:rsidRPr="00C9126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5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>Metabolic reprogramming of fibroblasts by small extracellular vesicles derived from irradiated colorectal cancer cells</w:t>
            </w:r>
          </w:p>
        </w:tc>
        <w:tc>
          <w:tcPr>
            <w:tcW w:w="3827" w:type="dxa"/>
          </w:tcPr>
          <w:p w:rsidR="008B39D2" w:rsidRPr="00C91267" w:rsidRDefault="00C91267" w:rsidP="008B39D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dr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hab. n. med. </w:t>
            </w:r>
            <w:r w:rsidR="008B39D2" w:rsidRPr="00C91267">
              <w:rPr>
                <w:rFonts w:ascii="Times New Roman" w:hAnsi="Times New Roman" w:cs="Times New Roman"/>
                <w:lang w:val="en-GB"/>
              </w:rPr>
              <w:t>Karol Jelonek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>Gliwice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636 000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zł</w:t>
            </w:r>
            <w:proofErr w:type="spellEnd"/>
          </w:p>
        </w:tc>
      </w:tr>
      <w:tr w:rsidR="008B39D2" w:rsidRPr="00C91267" w:rsidTr="00C91267">
        <w:tc>
          <w:tcPr>
            <w:tcW w:w="53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>3.</w:t>
            </w:r>
          </w:p>
        </w:tc>
        <w:tc>
          <w:tcPr>
            <w:tcW w:w="765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Identification of the interdependence of the SWI/SNF complex with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ccRCC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drivers in the metabolic switch process</w:t>
            </w:r>
          </w:p>
        </w:tc>
        <w:tc>
          <w:tcPr>
            <w:tcW w:w="3827" w:type="dxa"/>
          </w:tcPr>
          <w:p w:rsidR="008B39D2" w:rsidRPr="00C91267" w:rsidRDefault="00C91267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prof.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dr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hab. n. med. </w:t>
            </w:r>
            <w:r w:rsidR="008B39D2" w:rsidRPr="00C91267">
              <w:rPr>
                <w:rFonts w:ascii="Times New Roman" w:hAnsi="Times New Roman" w:cs="Times New Roman"/>
                <w:lang w:val="en-GB"/>
              </w:rPr>
              <w:t>Paweł Wiechno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>Warszawa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636 000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zł</w:t>
            </w:r>
            <w:proofErr w:type="spellEnd"/>
          </w:p>
        </w:tc>
      </w:tr>
      <w:tr w:rsidR="008B39D2" w:rsidRPr="00C91267" w:rsidTr="00C91267">
        <w:tc>
          <w:tcPr>
            <w:tcW w:w="53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</w:rPr>
            </w:pPr>
            <w:r w:rsidRPr="00C9126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65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The interplay between p53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tumor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suppressor protein and interferons in regulation of gene expression and cellular physiology</w:t>
            </w:r>
          </w:p>
        </w:tc>
        <w:tc>
          <w:tcPr>
            <w:tcW w:w="3827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prof.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dr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hab. n. med. Marek Rusin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>Gliwice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r w:rsidRPr="00C91267">
              <w:rPr>
                <w:rFonts w:ascii="Times New Roman" w:hAnsi="Times New Roman" w:cs="Times New Roman"/>
                <w:lang w:val="en-GB"/>
              </w:rPr>
              <w:t xml:space="preserve">636 000 </w:t>
            </w: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zł</w:t>
            </w:r>
            <w:proofErr w:type="spellEnd"/>
          </w:p>
        </w:tc>
      </w:tr>
      <w:tr w:rsidR="008B39D2" w:rsidRPr="00C91267" w:rsidTr="00C91267">
        <w:tc>
          <w:tcPr>
            <w:tcW w:w="53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</w:rPr>
            </w:pPr>
            <w:r w:rsidRPr="00C9126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654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C91267">
              <w:rPr>
                <w:rFonts w:ascii="Times New Roman" w:hAnsi="Times New Roman" w:cs="Times New Roman"/>
                <w:lang w:val="en-GB"/>
              </w:rPr>
              <w:t>Unraveling</w:t>
            </w:r>
            <w:proofErr w:type="spellEnd"/>
            <w:r w:rsidRPr="00C91267">
              <w:rPr>
                <w:rFonts w:ascii="Times New Roman" w:hAnsi="Times New Roman" w:cs="Times New Roman"/>
                <w:lang w:val="en-GB"/>
              </w:rPr>
              <w:t xml:space="preserve"> Molecular Subtypes of Triple-Negative Breast Cancer for Enhanced Diagnostic and Therapeutic Strategies</w:t>
            </w:r>
          </w:p>
        </w:tc>
        <w:tc>
          <w:tcPr>
            <w:tcW w:w="3827" w:type="dxa"/>
          </w:tcPr>
          <w:p w:rsidR="008B39D2" w:rsidRPr="00C91267" w:rsidRDefault="00C91267" w:rsidP="008B39D2">
            <w:pPr>
              <w:rPr>
                <w:rFonts w:ascii="Times New Roman" w:hAnsi="Times New Roman" w:cs="Times New Roman"/>
              </w:rPr>
            </w:pPr>
            <w:r w:rsidRPr="00C91267">
              <w:rPr>
                <w:rFonts w:ascii="Times New Roman" w:hAnsi="Times New Roman" w:cs="Times New Roman"/>
              </w:rPr>
              <w:t xml:space="preserve">dr hab. n. med. </w:t>
            </w:r>
            <w:r w:rsidR="008B39D2" w:rsidRPr="00C91267">
              <w:rPr>
                <w:rFonts w:ascii="Times New Roman" w:hAnsi="Times New Roman" w:cs="Times New Roman"/>
              </w:rPr>
              <w:t>Monika Durzyńska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</w:rPr>
            </w:pPr>
            <w:r w:rsidRPr="00C91267">
              <w:rPr>
                <w:rFonts w:ascii="Times New Roman" w:hAnsi="Times New Roman" w:cs="Times New Roman"/>
              </w:rPr>
              <w:t>Warszawa</w:t>
            </w:r>
          </w:p>
        </w:tc>
        <w:tc>
          <w:tcPr>
            <w:tcW w:w="1276" w:type="dxa"/>
          </w:tcPr>
          <w:p w:rsidR="008B39D2" w:rsidRPr="00C91267" w:rsidRDefault="008B39D2" w:rsidP="008B39D2">
            <w:pPr>
              <w:rPr>
                <w:rFonts w:ascii="Times New Roman" w:hAnsi="Times New Roman" w:cs="Times New Roman"/>
              </w:rPr>
            </w:pPr>
            <w:r w:rsidRPr="00C91267">
              <w:rPr>
                <w:rFonts w:ascii="Times New Roman" w:hAnsi="Times New Roman" w:cs="Times New Roman"/>
              </w:rPr>
              <w:t>636 000 zł</w:t>
            </w:r>
          </w:p>
        </w:tc>
      </w:tr>
    </w:tbl>
    <w:p w:rsidR="008B39D2" w:rsidRPr="00C91267" w:rsidRDefault="008B39D2" w:rsidP="008B39D2">
      <w:bookmarkStart w:id="0" w:name="_GoBack"/>
      <w:bookmarkEnd w:id="0"/>
    </w:p>
    <w:sectPr w:rsidR="008B39D2" w:rsidRPr="00C91267" w:rsidSect="008B39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56098"/>
    <w:multiLevelType w:val="hybridMultilevel"/>
    <w:tmpl w:val="1CBC99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15"/>
    <w:rsid w:val="00617015"/>
    <w:rsid w:val="008B39D2"/>
    <w:rsid w:val="00B243EE"/>
    <w:rsid w:val="00B62A5B"/>
    <w:rsid w:val="00C9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39D2"/>
    <w:pPr>
      <w:ind w:left="720"/>
      <w:contextualSpacing/>
    </w:pPr>
  </w:style>
  <w:style w:type="table" w:styleId="Tabela-Siatka">
    <w:name w:val="Table Grid"/>
    <w:basedOn w:val="Standardowy"/>
    <w:uiPriority w:val="59"/>
    <w:rsid w:val="008B3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39D2"/>
    <w:pPr>
      <w:ind w:left="720"/>
      <w:contextualSpacing/>
    </w:pPr>
  </w:style>
  <w:style w:type="table" w:styleId="Tabela-Siatka">
    <w:name w:val="Table Grid"/>
    <w:basedOn w:val="Standardowy"/>
    <w:uiPriority w:val="59"/>
    <w:rsid w:val="008B3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Samborska</dc:creator>
  <cp:keywords/>
  <dc:description/>
  <cp:lastModifiedBy>Agnieszka Samborska</cp:lastModifiedBy>
  <cp:revision>2</cp:revision>
  <dcterms:created xsi:type="dcterms:W3CDTF">2025-10-22T06:53:00Z</dcterms:created>
  <dcterms:modified xsi:type="dcterms:W3CDTF">2025-10-22T07:06:00Z</dcterms:modified>
</cp:coreProperties>
</file>